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F23C" w14:textId="362D7C9A" w:rsidR="00931C77" w:rsidRPr="00931C77" w:rsidRDefault="00931C77" w:rsidP="00931C77">
      <w:pPr>
        <w:spacing w:after="0" w:line="240" w:lineRule="auto"/>
        <w:jc w:val="center"/>
        <w:rPr>
          <w:b/>
          <w:bCs/>
        </w:rPr>
      </w:pPr>
      <w:r w:rsidRPr="00931C77">
        <w:rPr>
          <w:b/>
          <w:bCs/>
        </w:rPr>
        <w:t xml:space="preserve">Columbiana County Land Reutilization Corporation </w:t>
      </w:r>
    </w:p>
    <w:p w14:paraId="6BFC4478" w14:textId="73CA6661" w:rsidR="00931C77" w:rsidRPr="00931C77" w:rsidRDefault="00931C77" w:rsidP="00931C77">
      <w:pPr>
        <w:spacing w:after="0" w:line="240" w:lineRule="auto"/>
        <w:jc w:val="center"/>
        <w:rPr>
          <w:b/>
          <w:bCs/>
        </w:rPr>
      </w:pPr>
      <w:r w:rsidRPr="00931C77">
        <w:rPr>
          <w:b/>
          <w:bCs/>
        </w:rPr>
        <w:t>Brownfield Cleanup Grant</w:t>
      </w:r>
    </w:p>
    <w:p w14:paraId="78EF3B5A" w14:textId="69C41A92" w:rsidR="00931C77" w:rsidRPr="00931C77" w:rsidRDefault="00931C77" w:rsidP="00931C77">
      <w:pPr>
        <w:spacing w:after="0" w:line="240" w:lineRule="auto"/>
        <w:jc w:val="center"/>
        <w:rPr>
          <w:b/>
          <w:bCs/>
        </w:rPr>
      </w:pPr>
      <w:r w:rsidRPr="00931C77">
        <w:rPr>
          <w:b/>
          <w:bCs/>
        </w:rPr>
        <w:t>448 Taggart – East Palestine, Ohio</w:t>
      </w:r>
    </w:p>
    <w:p w14:paraId="58363287" w14:textId="64050EC8" w:rsidR="00931C77" w:rsidRPr="00931C77" w:rsidRDefault="00931C77" w:rsidP="00931C77">
      <w:pPr>
        <w:spacing w:after="0" w:line="240" w:lineRule="auto"/>
        <w:jc w:val="center"/>
        <w:rPr>
          <w:b/>
          <w:bCs/>
        </w:rPr>
      </w:pPr>
      <w:r w:rsidRPr="00931C77">
        <w:rPr>
          <w:b/>
          <w:bCs/>
        </w:rPr>
        <w:t>Request for Qualifications</w:t>
      </w:r>
    </w:p>
    <w:p w14:paraId="4345E280" w14:textId="77777777" w:rsidR="00931C77" w:rsidRDefault="00931C77" w:rsidP="00D47EC1">
      <w:pPr>
        <w:spacing w:after="0" w:line="240" w:lineRule="auto"/>
      </w:pPr>
    </w:p>
    <w:p w14:paraId="6FF2D969" w14:textId="554E98B9" w:rsidR="00D47EC1" w:rsidRDefault="00D47EC1" w:rsidP="00D47EC1">
      <w:pPr>
        <w:spacing w:after="0" w:line="240" w:lineRule="auto"/>
      </w:pPr>
      <w:r>
        <w:t>The Columbiana County Land Reutilization Corporation is seeking</w:t>
      </w:r>
      <w:r w:rsidR="007B33EB">
        <w:t xml:space="preserve"> a</w:t>
      </w:r>
      <w:r>
        <w:t xml:space="preserve"> qualified engineering firm with expertise in brownfield assessments, environmental remediation, and relevant regulatory compliance to assist with the identification, assessment, and remediation of brownfield sites within our jurisdiction. </w:t>
      </w:r>
    </w:p>
    <w:p w14:paraId="3C55B5F9" w14:textId="77777777" w:rsidR="00D47EC1" w:rsidRDefault="00D47EC1" w:rsidP="00D47EC1">
      <w:pPr>
        <w:spacing w:after="0" w:line="240" w:lineRule="auto"/>
      </w:pPr>
    </w:p>
    <w:p w14:paraId="528B727A" w14:textId="496128B4" w:rsidR="00D47EC1" w:rsidRPr="00D47EC1" w:rsidRDefault="00D47EC1" w:rsidP="00D47EC1">
      <w:pPr>
        <w:pStyle w:val="ListParagraph"/>
        <w:numPr>
          <w:ilvl w:val="0"/>
          <w:numId w:val="1"/>
        </w:numPr>
        <w:spacing w:after="0" w:line="240" w:lineRule="auto"/>
        <w:ind w:left="360"/>
        <w:rPr>
          <w:b/>
          <w:bCs/>
        </w:rPr>
      </w:pPr>
      <w:r w:rsidRPr="00D47EC1">
        <w:rPr>
          <w:b/>
          <w:bCs/>
        </w:rPr>
        <w:t>BACKGROUND:</w:t>
      </w:r>
    </w:p>
    <w:p w14:paraId="1FC450EC" w14:textId="77777777" w:rsidR="00D47EC1" w:rsidRDefault="00D47EC1" w:rsidP="00D47EC1">
      <w:pPr>
        <w:spacing w:after="0" w:line="240" w:lineRule="auto"/>
      </w:pPr>
    </w:p>
    <w:p w14:paraId="3CB3ACE8" w14:textId="5B13451E" w:rsidR="00D032D7" w:rsidRDefault="00D47EC1" w:rsidP="00D47EC1">
      <w:pPr>
        <w:spacing w:after="0" w:line="240" w:lineRule="auto"/>
      </w:pPr>
      <w:r>
        <w:t>The Columbiana County Land Bank is responsible for acquiring, holding, managing, and repurposing vacant, abandoned, and tax-delinquent properties. An essential aspect of our mandate involves the safe and environmentally responsible repurposing of brownfield sites.</w:t>
      </w:r>
      <w:r w:rsidR="008F3B97">
        <w:t xml:space="preserve"> We have received an Ohio Department of Development Brownfield Cleanup grant for the former bulk petroleum site and service station located at 448 East Taggart Street in East Palestine, Ohio. We are inviting consultants to submit a Statement of Qualifications (SOQ) to perform the work.  </w:t>
      </w:r>
    </w:p>
    <w:p w14:paraId="5ACDC15B" w14:textId="77777777" w:rsidR="00D47EC1" w:rsidRDefault="00D47EC1" w:rsidP="00D47EC1">
      <w:pPr>
        <w:spacing w:after="0" w:line="240" w:lineRule="auto"/>
      </w:pPr>
    </w:p>
    <w:p w14:paraId="4154C884" w14:textId="77777777" w:rsidR="00D47EC1" w:rsidRPr="00D47EC1" w:rsidRDefault="00D47EC1" w:rsidP="00D47EC1">
      <w:pPr>
        <w:spacing w:after="0" w:line="240" w:lineRule="auto"/>
        <w:ind w:left="450" w:hanging="450"/>
        <w:rPr>
          <w:b/>
          <w:bCs/>
        </w:rPr>
      </w:pPr>
      <w:r w:rsidRPr="00D47EC1">
        <w:rPr>
          <w:b/>
          <w:bCs/>
        </w:rPr>
        <w:t>2.</w:t>
      </w:r>
      <w:r w:rsidRPr="00D47EC1">
        <w:rPr>
          <w:b/>
          <w:bCs/>
        </w:rPr>
        <w:tab/>
        <w:t>SCOPE OF WORK:</w:t>
      </w:r>
    </w:p>
    <w:p w14:paraId="6D357841" w14:textId="77777777" w:rsidR="00D47EC1" w:rsidRDefault="00D47EC1" w:rsidP="00D47EC1">
      <w:pPr>
        <w:spacing w:after="0" w:line="240" w:lineRule="auto"/>
      </w:pPr>
    </w:p>
    <w:p w14:paraId="6C9D461E" w14:textId="3DC5ED82" w:rsidR="00D47EC1" w:rsidRDefault="00D47EC1" w:rsidP="00D47EC1">
      <w:pPr>
        <w:spacing w:after="0" w:line="240" w:lineRule="auto"/>
      </w:pPr>
      <w:r>
        <w:t>The selected firm will be expected to:</w:t>
      </w:r>
    </w:p>
    <w:p w14:paraId="26C917B2" w14:textId="093B29A6" w:rsidR="00D47EC1" w:rsidRDefault="008F3B97" w:rsidP="002D2C57">
      <w:pPr>
        <w:pStyle w:val="ListParagraph"/>
        <w:numPr>
          <w:ilvl w:val="0"/>
          <w:numId w:val="4"/>
        </w:numPr>
        <w:spacing w:after="0" w:line="240" w:lineRule="auto"/>
        <w:ind w:left="360"/>
      </w:pPr>
      <w:r>
        <w:t xml:space="preserve">Perform </w:t>
      </w:r>
      <w:r w:rsidR="00D47EC1">
        <w:t>Remedial Action Plan (RAP) based on findings</w:t>
      </w:r>
      <w:r w:rsidR="00CA1DB7">
        <w:t>, and which will be finalized during contract negotiations</w:t>
      </w:r>
      <w:r w:rsidR="00D47EC1">
        <w:t>.</w:t>
      </w:r>
      <w:r w:rsidR="00CA1DB7">
        <w:t xml:space="preserve"> A draft RAP for this project can be found on the Columbiana County Land Bank’s website for reference.</w:t>
      </w:r>
    </w:p>
    <w:p w14:paraId="0B9ECA81" w14:textId="6A556F42" w:rsidR="00D47EC1" w:rsidRDefault="00D47EC1" w:rsidP="002D2C57">
      <w:pPr>
        <w:pStyle w:val="ListParagraph"/>
        <w:numPr>
          <w:ilvl w:val="0"/>
          <w:numId w:val="4"/>
        </w:numPr>
        <w:spacing w:after="0" w:line="240" w:lineRule="auto"/>
        <w:ind w:left="360"/>
      </w:pPr>
      <w:r>
        <w:t xml:space="preserve">Assist in </w:t>
      </w:r>
      <w:r w:rsidR="008F3B97">
        <w:t xml:space="preserve">the procurement, implementation and </w:t>
      </w:r>
      <w:r>
        <w:t>management of remediation activities.</w:t>
      </w:r>
    </w:p>
    <w:p w14:paraId="65CB6B3C" w14:textId="0415B0E2" w:rsidR="00D47EC1" w:rsidRDefault="00D47EC1" w:rsidP="002D2C57">
      <w:pPr>
        <w:pStyle w:val="ListParagraph"/>
        <w:numPr>
          <w:ilvl w:val="0"/>
          <w:numId w:val="4"/>
        </w:numPr>
        <w:spacing w:after="0" w:line="240" w:lineRule="auto"/>
        <w:ind w:left="360"/>
      </w:pPr>
      <w:r>
        <w:t>Coordinate with state and local regulatory agencies</w:t>
      </w:r>
      <w:r w:rsidR="00931C77">
        <w:t>, including BUSTR and Ohio EPA VAP</w:t>
      </w:r>
    </w:p>
    <w:p w14:paraId="6C73DD78" w14:textId="7447519E" w:rsidR="00931C77" w:rsidRDefault="00931C77" w:rsidP="002D2C57">
      <w:pPr>
        <w:pStyle w:val="ListParagraph"/>
        <w:numPr>
          <w:ilvl w:val="0"/>
          <w:numId w:val="4"/>
        </w:numPr>
        <w:spacing w:after="0" w:line="240" w:lineRule="auto"/>
        <w:ind w:left="360"/>
      </w:pPr>
      <w:r>
        <w:t>Complete a VAP No Further Action Letter, assuming the site meets VAP standards for Commercial/Industrial Land Use</w:t>
      </w:r>
    </w:p>
    <w:p w14:paraId="1021C681" w14:textId="63227167" w:rsidR="00D47EC1" w:rsidRDefault="00D47EC1" w:rsidP="00D47EC1">
      <w:pPr>
        <w:spacing w:after="0" w:line="240" w:lineRule="auto"/>
      </w:pPr>
    </w:p>
    <w:p w14:paraId="1F8309BC" w14:textId="37534243" w:rsidR="00D47EC1" w:rsidRPr="00D47EC1" w:rsidRDefault="00D47EC1" w:rsidP="00D47EC1">
      <w:pPr>
        <w:spacing w:after="0" w:line="240" w:lineRule="auto"/>
        <w:ind w:left="450" w:hanging="450"/>
        <w:rPr>
          <w:b/>
          <w:bCs/>
        </w:rPr>
      </w:pPr>
      <w:r w:rsidRPr="00D47EC1">
        <w:rPr>
          <w:b/>
          <w:bCs/>
        </w:rPr>
        <w:t>3.</w:t>
      </w:r>
      <w:r w:rsidRPr="00D47EC1">
        <w:rPr>
          <w:b/>
          <w:bCs/>
        </w:rPr>
        <w:tab/>
        <w:t>QUALIFICATION CRITERIA:</w:t>
      </w:r>
    </w:p>
    <w:p w14:paraId="5F988A65" w14:textId="77777777" w:rsidR="00D47EC1" w:rsidRDefault="00D47EC1" w:rsidP="00D47EC1">
      <w:pPr>
        <w:spacing w:after="0" w:line="240" w:lineRule="auto"/>
      </w:pPr>
    </w:p>
    <w:p w14:paraId="01193928" w14:textId="5B121410" w:rsidR="00D47EC1" w:rsidRDefault="00D47EC1" w:rsidP="00D47EC1">
      <w:pPr>
        <w:spacing w:after="0" w:line="240" w:lineRule="auto"/>
      </w:pPr>
      <w:r>
        <w:t>Interested firms should provide:</w:t>
      </w:r>
    </w:p>
    <w:p w14:paraId="3C5B6025" w14:textId="3E190928" w:rsidR="008D168C" w:rsidRDefault="00D47EC1" w:rsidP="002D2C57">
      <w:pPr>
        <w:pStyle w:val="ListParagraph"/>
        <w:numPr>
          <w:ilvl w:val="0"/>
          <w:numId w:val="6"/>
        </w:numPr>
        <w:spacing w:after="0" w:line="240" w:lineRule="auto"/>
        <w:ind w:left="360"/>
      </w:pPr>
      <w:r>
        <w:t>Evidence of expertise and experience in brownfield site</w:t>
      </w:r>
      <w:r w:rsidR="00931C77">
        <w:t xml:space="preserve"> demolition, assessment &amp; r</w:t>
      </w:r>
      <w:r>
        <w:t>emediation</w:t>
      </w:r>
    </w:p>
    <w:p w14:paraId="3B431C99" w14:textId="49DD9969" w:rsidR="00D47EC1" w:rsidRDefault="00D47EC1" w:rsidP="002D2C57">
      <w:pPr>
        <w:pStyle w:val="ListParagraph"/>
        <w:numPr>
          <w:ilvl w:val="0"/>
          <w:numId w:val="6"/>
        </w:numPr>
        <w:spacing w:after="0" w:line="240" w:lineRule="auto"/>
        <w:ind w:left="360"/>
      </w:pPr>
      <w:r>
        <w:t>Previous experience working with land banks or similar entities.</w:t>
      </w:r>
    </w:p>
    <w:p w14:paraId="18ACE616" w14:textId="176F6419" w:rsidR="00D47EC1" w:rsidRDefault="00D47EC1" w:rsidP="002D2C57">
      <w:pPr>
        <w:pStyle w:val="ListParagraph"/>
        <w:numPr>
          <w:ilvl w:val="0"/>
          <w:numId w:val="6"/>
        </w:numPr>
        <w:spacing w:after="0" w:line="240" w:lineRule="auto"/>
        <w:ind w:left="360"/>
      </w:pPr>
      <w:r>
        <w:t>References from prior clients.</w:t>
      </w:r>
    </w:p>
    <w:p w14:paraId="3C039EED" w14:textId="5EC4B512" w:rsidR="00D47EC1" w:rsidRDefault="00D47EC1" w:rsidP="002D2C57">
      <w:pPr>
        <w:pStyle w:val="ListParagraph"/>
        <w:numPr>
          <w:ilvl w:val="0"/>
          <w:numId w:val="6"/>
        </w:numPr>
        <w:spacing w:after="0" w:line="240" w:lineRule="auto"/>
        <w:ind w:left="360"/>
      </w:pPr>
      <w:r>
        <w:t>Details of experience working with local and state regulatory agencies</w:t>
      </w:r>
      <w:r w:rsidR="008F3B97">
        <w:t>, especially BUSTR and Ohio EPA VAP</w:t>
      </w:r>
      <w:r>
        <w:t>.</w:t>
      </w:r>
    </w:p>
    <w:p w14:paraId="71F4C821" w14:textId="6A9B142F" w:rsidR="00D47EC1" w:rsidRDefault="00D47EC1" w:rsidP="002D2C57">
      <w:pPr>
        <w:pStyle w:val="ListParagraph"/>
        <w:numPr>
          <w:ilvl w:val="0"/>
          <w:numId w:val="6"/>
        </w:numPr>
        <w:spacing w:after="0" w:line="240" w:lineRule="auto"/>
        <w:ind w:left="360"/>
      </w:pPr>
      <w:r>
        <w:t>Availability and capacity to handle multiple projects concurrently.</w:t>
      </w:r>
    </w:p>
    <w:p w14:paraId="56AE989E" w14:textId="2253C1FA" w:rsidR="00D47EC1" w:rsidRDefault="00D47EC1" w:rsidP="002D2C57">
      <w:pPr>
        <w:pStyle w:val="ListParagraph"/>
        <w:numPr>
          <w:ilvl w:val="0"/>
          <w:numId w:val="6"/>
        </w:numPr>
        <w:spacing w:after="0" w:line="240" w:lineRule="auto"/>
        <w:ind w:left="360"/>
      </w:pPr>
      <w:r>
        <w:t>Proof of appropriate insurance coverage</w:t>
      </w:r>
    </w:p>
    <w:p w14:paraId="5F578345" w14:textId="63BBAFD8" w:rsidR="008D168C" w:rsidRDefault="008D168C" w:rsidP="002D2C57">
      <w:pPr>
        <w:pStyle w:val="ListParagraph"/>
        <w:numPr>
          <w:ilvl w:val="0"/>
          <w:numId w:val="6"/>
        </w:numPr>
        <w:spacing w:after="0" w:line="240" w:lineRule="auto"/>
        <w:ind w:left="360"/>
      </w:pPr>
      <w:r>
        <w:t xml:space="preserve">Previous experience </w:t>
      </w:r>
      <w:r w:rsidR="00CA1DB7">
        <w:t>generally, but with an emphasis on</w:t>
      </w:r>
      <w:r>
        <w:t xml:space="preserve"> Columbiana County and Northeast Ohio</w:t>
      </w:r>
    </w:p>
    <w:p w14:paraId="3F207028" w14:textId="77777777" w:rsidR="00D47EC1" w:rsidRDefault="00D47EC1" w:rsidP="00D47EC1">
      <w:pPr>
        <w:spacing w:after="0" w:line="240" w:lineRule="auto"/>
      </w:pPr>
    </w:p>
    <w:p w14:paraId="0321BE58" w14:textId="77777777" w:rsidR="00D47EC1" w:rsidRPr="00D47EC1" w:rsidRDefault="00D47EC1" w:rsidP="00D47EC1">
      <w:pPr>
        <w:spacing w:after="0" w:line="240" w:lineRule="auto"/>
        <w:ind w:left="540" w:hanging="540"/>
        <w:rPr>
          <w:b/>
          <w:bCs/>
        </w:rPr>
      </w:pPr>
      <w:r w:rsidRPr="00D47EC1">
        <w:rPr>
          <w:b/>
          <w:bCs/>
        </w:rPr>
        <w:t>4.</w:t>
      </w:r>
      <w:r w:rsidRPr="00D47EC1">
        <w:rPr>
          <w:b/>
          <w:bCs/>
        </w:rPr>
        <w:tab/>
        <w:t>SUBMISSION REQUIREMENTS:</w:t>
      </w:r>
    </w:p>
    <w:p w14:paraId="69C4979B" w14:textId="77777777" w:rsidR="00D47EC1" w:rsidRDefault="00D47EC1" w:rsidP="00D47EC1">
      <w:pPr>
        <w:spacing w:after="0" w:line="240" w:lineRule="auto"/>
      </w:pPr>
    </w:p>
    <w:p w14:paraId="408FDA62" w14:textId="16DAFA64" w:rsidR="00D47EC1" w:rsidRDefault="00D47EC1" w:rsidP="00D47EC1">
      <w:pPr>
        <w:spacing w:after="0" w:line="240" w:lineRule="auto"/>
      </w:pPr>
      <w:r>
        <w:t>Firms should submit:</w:t>
      </w:r>
    </w:p>
    <w:p w14:paraId="69B9C615" w14:textId="60290DCB" w:rsidR="00D47EC1" w:rsidRDefault="00D47EC1" w:rsidP="002D2C57">
      <w:pPr>
        <w:pStyle w:val="ListParagraph"/>
        <w:numPr>
          <w:ilvl w:val="0"/>
          <w:numId w:val="8"/>
        </w:numPr>
        <w:spacing w:after="0" w:line="240" w:lineRule="auto"/>
        <w:ind w:left="360"/>
      </w:pPr>
      <w:r>
        <w:t>Cover letter expressing the firm's interest.</w:t>
      </w:r>
    </w:p>
    <w:p w14:paraId="34DB5A5E" w14:textId="687B6A70" w:rsidR="00D47EC1" w:rsidRDefault="00D47EC1" w:rsidP="002D2C57">
      <w:pPr>
        <w:pStyle w:val="ListParagraph"/>
        <w:numPr>
          <w:ilvl w:val="0"/>
          <w:numId w:val="8"/>
        </w:numPr>
        <w:spacing w:after="0" w:line="240" w:lineRule="auto"/>
        <w:ind w:left="360"/>
      </w:pPr>
      <w:r>
        <w:t>Statement of Qualifications (SOQ) that addresses all qualification criteria.</w:t>
      </w:r>
    </w:p>
    <w:p w14:paraId="5E26A608" w14:textId="0A13384B" w:rsidR="00D47EC1" w:rsidRDefault="00D47EC1" w:rsidP="002D2C57">
      <w:pPr>
        <w:pStyle w:val="ListParagraph"/>
        <w:numPr>
          <w:ilvl w:val="0"/>
          <w:numId w:val="8"/>
        </w:numPr>
        <w:spacing w:after="0" w:line="240" w:lineRule="auto"/>
        <w:ind w:left="360"/>
      </w:pPr>
      <w:r>
        <w:t>CVs or resumes of key personnel</w:t>
      </w:r>
      <w:r w:rsidR="00931C77">
        <w:t>, including two VAP Certified Professionals</w:t>
      </w:r>
    </w:p>
    <w:p w14:paraId="1444F0B1" w14:textId="6669DD60" w:rsidR="00D47EC1" w:rsidRDefault="00D47EC1" w:rsidP="002D2C57">
      <w:pPr>
        <w:pStyle w:val="ListParagraph"/>
        <w:numPr>
          <w:ilvl w:val="0"/>
          <w:numId w:val="8"/>
        </w:numPr>
        <w:spacing w:after="0" w:line="240" w:lineRule="auto"/>
        <w:ind w:left="360"/>
      </w:pPr>
      <w:r>
        <w:lastRenderedPageBreak/>
        <w:t>Contact information for at least three references.</w:t>
      </w:r>
    </w:p>
    <w:p w14:paraId="2DAFEBCD" w14:textId="77777777" w:rsidR="00D47EC1" w:rsidRDefault="00D47EC1" w:rsidP="00D47EC1">
      <w:pPr>
        <w:spacing w:after="0" w:line="240" w:lineRule="auto"/>
      </w:pPr>
    </w:p>
    <w:p w14:paraId="0AAC5BDD" w14:textId="77777777" w:rsidR="00931C77" w:rsidRDefault="00931C77" w:rsidP="00D47EC1">
      <w:pPr>
        <w:spacing w:after="0" w:line="240" w:lineRule="auto"/>
        <w:ind w:left="540" w:hanging="540"/>
        <w:rPr>
          <w:b/>
          <w:bCs/>
        </w:rPr>
      </w:pPr>
    </w:p>
    <w:p w14:paraId="0535C988" w14:textId="3114EBF1" w:rsidR="00D47EC1" w:rsidRPr="00D47EC1" w:rsidRDefault="00D47EC1" w:rsidP="00D47EC1">
      <w:pPr>
        <w:spacing w:after="0" w:line="240" w:lineRule="auto"/>
        <w:ind w:left="540" w:hanging="540"/>
        <w:rPr>
          <w:b/>
          <w:bCs/>
        </w:rPr>
      </w:pPr>
      <w:r w:rsidRPr="00D47EC1">
        <w:rPr>
          <w:b/>
          <w:bCs/>
        </w:rPr>
        <w:t>5.</w:t>
      </w:r>
      <w:r w:rsidRPr="00D47EC1">
        <w:rPr>
          <w:b/>
          <w:bCs/>
        </w:rPr>
        <w:tab/>
        <w:t>SELECTION PROCESS:</w:t>
      </w:r>
    </w:p>
    <w:p w14:paraId="48C6C8B6" w14:textId="77777777" w:rsidR="00D47EC1" w:rsidRDefault="00D47EC1" w:rsidP="00D47EC1">
      <w:pPr>
        <w:spacing w:after="0" w:line="240" w:lineRule="auto"/>
      </w:pPr>
    </w:p>
    <w:p w14:paraId="7B8122DF" w14:textId="1484E15F" w:rsidR="00D47EC1" w:rsidRDefault="00D47EC1" w:rsidP="00D47EC1">
      <w:pPr>
        <w:spacing w:after="0" w:line="240" w:lineRule="auto"/>
      </w:pPr>
      <w:r>
        <w:t>The Land Bank will review the SOQs based on the following criteria:</w:t>
      </w:r>
    </w:p>
    <w:p w14:paraId="2423B542" w14:textId="5A9EDC0E" w:rsidR="00D47EC1" w:rsidRDefault="00D47EC1" w:rsidP="002D2C57">
      <w:pPr>
        <w:pStyle w:val="ListParagraph"/>
        <w:numPr>
          <w:ilvl w:val="0"/>
          <w:numId w:val="10"/>
        </w:numPr>
        <w:spacing w:after="0" w:line="240" w:lineRule="auto"/>
        <w:ind w:left="360"/>
      </w:pPr>
      <w:r>
        <w:t>Firm's experience and expertise</w:t>
      </w:r>
    </w:p>
    <w:p w14:paraId="08ED5C5A" w14:textId="3263740A" w:rsidR="00D47EC1" w:rsidRDefault="00D47EC1" w:rsidP="002D2C57">
      <w:pPr>
        <w:pStyle w:val="ListParagraph"/>
        <w:numPr>
          <w:ilvl w:val="0"/>
          <w:numId w:val="10"/>
        </w:numPr>
        <w:spacing w:after="0" w:line="240" w:lineRule="auto"/>
        <w:ind w:left="360"/>
      </w:pPr>
      <w:r>
        <w:t>Past performance on similar projects</w:t>
      </w:r>
      <w:r w:rsidR="00CA1DB7">
        <w:t xml:space="preserve"> generally, but with an emphasis on</w:t>
      </w:r>
      <w:r w:rsidR="008F3B97">
        <w:t xml:space="preserve"> northeast Ohio</w:t>
      </w:r>
    </w:p>
    <w:p w14:paraId="14FCA517" w14:textId="51F44972" w:rsidR="00D47EC1" w:rsidRDefault="008F3B97" w:rsidP="002D2C57">
      <w:pPr>
        <w:pStyle w:val="ListParagraph"/>
        <w:numPr>
          <w:ilvl w:val="0"/>
          <w:numId w:val="10"/>
        </w:numPr>
        <w:spacing w:after="0" w:line="240" w:lineRule="auto"/>
        <w:ind w:left="360"/>
      </w:pPr>
      <w:r>
        <w:t>Knowledge of the site and historical work in Columbiana County</w:t>
      </w:r>
    </w:p>
    <w:p w14:paraId="2AACB65E" w14:textId="77777777" w:rsidR="002D2C57" w:rsidRDefault="00D47EC1" w:rsidP="00D47EC1">
      <w:pPr>
        <w:pStyle w:val="ListParagraph"/>
        <w:numPr>
          <w:ilvl w:val="0"/>
          <w:numId w:val="10"/>
        </w:numPr>
        <w:spacing w:after="0" w:line="240" w:lineRule="auto"/>
        <w:ind w:left="360"/>
      </w:pPr>
      <w:r>
        <w:t xml:space="preserve">Availability and capacity </w:t>
      </w:r>
    </w:p>
    <w:p w14:paraId="2CDA0A51" w14:textId="3EDCF7CF" w:rsidR="00D47EC1" w:rsidRDefault="002D2C57" w:rsidP="00D47EC1">
      <w:pPr>
        <w:pStyle w:val="ListParagraph"/>
        <w:numPr>
          <w:ilvl w:val="0"/>
          <w:numId w:val="10"/>
        </w:numPr>
        <w:spacing w:after="0" w:line="240" w:lineRule="auto"/>
        <w:ind w:left="360"/>
      </w:pPr>
      <w:r>
        <w:t>R</w:t>
      </w:r>
      <w:r w:rsidR="00D47EC1">
        <w:t xml:space="preserve">eferences </w:t>
      </w:r>
    </w:p>
    <w:p w14:paraId="0147796D" w14:textId="7132E351" w:rsidR="00D47EC1" w:rsidRDefault="00D47EC1" w:rsidP="00D47EC1">
      <w:pPr>
        <w:spacing w:after="0" w:line="240" w:lineRule="auto"/>
        <w:rPr>
          <w:b/>
          <w:bCs/>
        </w:rPr>
      </w:pPr>
      <w:r w:rsidRPr="00D47EC1">
        <w:rPr>
          <w:b/>
          <w:bCs/>
        </w:rPr>
        <w:t xml:space="preserve">All submissions should be </w:t>
      </w:r>
      <w:r w:rsidR="008D168C">
        <w:rPr>
          <w:b/>
          <w:bCs/>
        </w:rPr>
        <w:t xml:space="preserve">submitted </w:t>
      </w:r>
      <w:r w:rsidR="00D661D1">
        <w:rPr>
          <w:b/>
          <w:bCs/>
        </w:rPr>
        <w:t>no later than February 28</w:t>
      </w:r>
      <w:r w:rsidR="008D168C">
        <w:rPr>
          <w:b/>
          <w:bCs/>
        </w:rPr>
        <w:t xml:space="preserve">, </w:t>
      </w:r>
      <w:proofErr w:type="gramStart"/>
      <w:r w:rsidR="008D168C">
        <w:rPr>
          <w:b/>
          <w:bCs/>
        </w:rPr>
        <w:t>2025</w:t>
      </w:r>
      <w:proofErr w:type="gramEnd"/>
      <w:r w:rsidR="008D168C">
        <w:rPr>
          <w:b/>
          <w:bCs/>
        </w:rPr>
        <w:t xml:space="preserve"> via email and </w:t>
      </w:r>
      <w:r w:rsidRPr="00D47EC1">
        <w:rPr>
          <w:b/>
          <w:bCs/>
        </w:rPr>
        <w:t xml:space="preserve">directed to: </w:t>
      </w:r>
    </w:p>
    <w:p w14:paraId="4410E1E2" w14:textId="77777777" w:rsidR="002D2C57" w:rsidRDefault="002D2C57" w:rsidP="00D47EC1">
      <w:pPr>
        <w:spacing w:after="0" w:line="240" w:lineRule="auto"/>
        <w:rPr>
          <w:b/>
          <w:bCs/>
        </w:rPr>
      </w:pPr>
    </w:p>
    <w:p w14:paraId="58AFF390" w14:textId="0FBC86D3" w:rsidR="008F3B97" w:rsidRDefault="008F3B97" w:rsidP="00D47EC1">
      <w:pPr>
        <w:spacing w:after="0" w:line="240" w:lineRule="auto"/>
        <w:rPr>
          <w:b/>
          <w:bCs/>
        </w:rPr>
      </w:pPr>
      <w:r>
        <w:rPr>
          <w:b/>
          <w:bCs/>
        </w:rPr>
        <w:t>Mr. Tad Herold</w:t>
      </w:r>
    </w:p>
    <w:p w14:paraId="14336DAD" w14:textId="2811F008" w:rsidR="008F3B97" w:rsidRDefault="008F3B97" w:rsidP="00D47EC1">
      <w:pPr>
        <w:spacing w:after="0" w:line="240" w:lineRule="auto"/>
        <w:rPr>
          <w:b/>
          <w:bCs/>
        </w:rPr>
      </w:pPr>
      <w:r>
        <w:rPr>
          <w:b/>
          <w:bCs/>
        </w:rPr>
        <w:t>Columbiana County Land Reutilization Corporation</w:t>
      </w:r>
    </w:p>
    <w:p w14:paraId="48938598" w14:textId="77719394" w:rsidR="008F3B97" w:rsidRDefault="008F3B97" w:rsidP="00D47EC1">
      <w:pPr>
        <w:spacing w:after="0" w:line="240" w:lineRule="auto"/>
        <w:rPr>
          <w:b/>
          <w:bCs/>
        </w:rPr>
      </w:pPr>
      <w:r>
        <w:rPr>
          <w:b/>
          <w:bCs/>
        </w:rPr>
        <w:t xml:space="preserve">7860 </w:t>
      </w:r>
      <w:proofErr w:type="spellStart"/>
      <w:r>
        <w:rPr>
          <w:b/>
          <w:bCs/>
        </w:rPr>
        <w:t>Lincole</w:t>
      </w:r>
      <w:proofErr w:type="spellEnd"/>
      <w:r>
        <w:rPr>
          <w:b/>
          <w:bCs/>
        </w:rPr>
        <w:t xml:space="preserve"> Place</w:t>
      </w:r>
    </w:p>
    <w:p w14:paraId="7EA29C87" w14:textId="2F948007" w:rsidR="008F3B97" w:rsidRDefault="008F3B97" w:rsidP="00D47EC1">
      <w:pPr>
        <w:spacing w:after="0" w:line="240" w:lineRule="auto"/>
        <w:rPr>
          <w:b/>
          <w:bCs/>
        </w:rPr>
      </w:pPr>
      <w:r>
        <w:rPr>
          <w:b/>
          <w:bCs/>
        </w:rPr>
        <w:t>Lisbon, O</w:t>
      </w:r>
      <w:r w:rsidR="002D2C57">
        <w:rPr>
          <w:b/>
          <w:bCs/>
        </w:rPr>
        <w:t>H</w:t>
      </w:r>
      <w:r>
        <w:rPr>
          <w:b/>
          <w:bCs/>
        </w:rPr>
        <w:t xml:space="preserve"> 44432</w:t>
      </w:r>
    </w:p>
    <w:p w14:paraId="4AD9503F" w14:textId="2E6A7ED2" w:rsidR="008F3B97" w:rsidRDefault="008F3B97" w:rsidP="00D47EC1">
      <w:pPr>
        <w:spacing w:after="0" w:line="240" w:lineRule="auto"/>
        <w:rPr>
          <w:b/>
          <w:bCs/>
        </w:rPr>
      </w:pPr>
      <w:r w:rsidRPr="00CA1DB7">
        <w:rPr>
          <w:b/>
          <w:bCs/>
        </w:rPr>
        <w:t>therold@</w:t>
      </w:r>
      <w:r w:rsidR="008D168C" w:rsidRPr="00CA1DB7">
        <w:rPr>
          <w:b/>
          <w:bCs/>
        </w:rPr>
        <w:t>columbianacodev.org</w:t>
      </w:r>
    </w:p>
    <w:p w14:paraId="1625E551" w14:textId="77777777" w:rsidR="008F3B97" w:rsidRPr="00D47EC1" w:rsidRDefault="008F3B97" w:rsidP="00D47EC1">
      <w:pPr>
        <w:spacing w:after="0" w:line="240" w:lineRule="auto"/>
        <w:rPr>
          <w:b/>
          <w:bCs/>
        </w:rPr>
      </w:pPr>
    </w:p>
    <w:sectPr w:rsidR="008F3B97" w:rsidRPr="00D47EC1" w:rsidSect="002D2C5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976"/>
    <w:multiLevelType w:val="hybridMultilevel"/>
    <w:tmpl w:val="C6844784"/>
    <w:lvl w:ilvl="0" w:tplc="618EDC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1B77"/>
    <w:multiLevelType w:val="hybridMultilevel"/>
    <w:tmpl w:val="B300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12C3"/>
    <w:multiLevelType w:val="hybridMultilevel"/>
    <w:tmpl w:val="E1B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458FD"/>
    <w:multiLevelType w:val="hybridMultilevel"/>
    <w:tmpl w:val="B2FA94CE"/>
    <w:lvl w:ilvl="0" w:tplc="C504CD2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A0A9A"/>
    <w:multiLevelType w:val="hybridMultilevel"/>
    <w:tmpl w:val="B67C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C359B"/>
    <w:multiLevelType w:val="hybridMultilevel"/>
    <w:tmpl w:val="404636EE"/>
    <w:lvl w:ilvl="0" w:tplc="AEF6C0C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16AAD"/>
    <w:multiLevelType w:val="hybridMultilevel"/>
    <w:tmpl w:val="6E5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0591"/>
    <w:multiLevelType w:val="hybridMultilevel"/>
    <w:tmpl w:val="17E2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236C7"/>
    <w:multiLevelType w:val="hybridMultilevel"/>
    <w:tmpl w:val="5B4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F6497"/>
    <w:multiLevelType w:val="hybridMultilevel"/>
    <w:tmpl w:val="C5527F78"/>
    <w:lvl w:ilvl="0" w:tplc="B248F2C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B35DA"/>
    <w:multiLevelType w:val="hybridMultilevel"/>
    <w:tmpl w:val="4070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58389">
    <w:abstractNumId w:val="7"/>
  </w:num>
  <w:num w:numId="2" w16cid:durableId="970982045">
    <w:abstractNumId w:val="8"/>
  </w:num>
  <w:num w:numId="3" w16cid:durableId="970599203">
    <w:abstractNumId w:val="1"/>
  </w:num>
  <w:num w:numId="4" w16cid:durableId="747656478">
    <w:abstractNumId w:val="2"/>
  </w:num>
  <w:num w:numId="5" w16cid:durableId="754665612">
    <w:abstractNumId w:val="3"/>
  </w:num>
  <w:num w:numId="6" w16cid:durableId="101606851">
    <w:abstractNumId w:val="6"/>
  </w:num>
  <w:num w:numId="7" w16cid:durableId="1543597108">
    <w:abstractNumId w:val="5"/>
  </w:num>
  <w:num w:numId="8" w16cid:durableId="1848401343">
    <w:abstractNumId w:val="4"/>
  </w:num>
  <w:num w:numId="9" w16cid:durableId="451748226">
    <w:abstractNumId w:val="0"/>
  </w:num>
  <w:num w:numId="10" w16cid:durableId="1341616982">
    <w:abstractNumId w:val="10"/>
  </w:num>
  <w:num w:numId="11" w16cid:durableId="183568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C1"/>
    <w:rsid w:val="000F627F"/>
    <w:rsid w:val="00132879"/>
    <w:rsid w:val="00142686"/>
    <w:rsid w:val="00147B2C"/>
    <w:rsid w:val="002D2C57"/>
    <w:rsid w:val="002E0A64"/>
    <w:rsid w:val="00383FF2"/>
    <w:rsid w:val="00464F5B"/>
    <w:rsid w:val="00470C71"/>
    <w:rsid w:val="005605B8"/>
    <w:rsid w:val="005E2629"/>
    <w:rsid w:val="00770477"/>
    <w:rsid w:val="007B33EB"/>
    <w:rsid w:val="007D353E"/>
    <w:rsid w:val="008D168C"/>
    <w:rsid w:val="008F3B97"/>
    <w:rsid w:val="0092370E"/>
    <w:rsid w:val="00931C77"/>
    <w:rsid w:val="00933015"/>
    <w:rsid w:val="00985734"/>
    <w:rsid w:val="00A062CA"/>
    <w:rsid w:val="00CA1DB7"/>
    <w:rsid w:val="00D032D7"/>
    <w:rsid w:val="00D47EC1"/>
    <w:rsid w:val="00D661D1"/>
    <w:rsid w:val="00D91F77"/>
    <w:rsid w:val="00DC3D37"/>
    <w:rsid w:val="00E1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8727"/>
  <w15:chartTrackingRefBased/>
  <w15:docId w15:val="{29AF3DFD-03BA-43C0-8501-6F8016DF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ets">
    <w:name w:val="ProjectDeets"/>
    <w:basedOn w:val="Normal"/>
    <w:link w:val="ProjectDeetsChar"/>
    <w:qFormat/>
    <w:rsid w:val="00132879"/>
    <w:pPr>
      <w:spacing w:after="0" w:line="240" w:lineRule="auto"/>
    </w:pPr>
    <w:rPr>
      <w:rFonts w:ascii="Franklin Gothic Book" w:hAnsi="Franklin Gothic Book"/>
    </w:rPr>
  </w:style>
  <w:style w:type="character" w:customStyle="1" w:styleId="ProjectDeetsChar">
    <w:name w:val="ProjectDeets Char"/>
    <w:basedOn w:val="DefaultParagraphFont"/>
    <w:link w:val="ProjectDeets"/>
    <w:rsid w:val="00132879"/>
    <w:rPr>
      <w:rFonts w:ascii="Franklin Gothic Book" w:hAnsi="Franklin Gothic Book"/>
    </w:rPr>
  </w:style>
  <w:style w:type="paragraph" w:customStyle="1" w:styleId="ProjectLocation">
    <w:name w:val="ProjectLocation"/>
    <w:basedOn w:val="Normal"/>
    <w:link w:val="ProjectLocationChar"/>
    <w:qFormat/>
    <w:rsid w:val="00132879"/>
    <w:pPr>
      <w:spacing w:after="0" w:line="240" w:lineRule="auto"/>
    </w:pPr>
    <w:rPr>
      <w:rFonts w:ascii="Franklin Gothic Book" w:hAnsi="Franklin Gothic Book"/>
      <w:b/>
      <w:bCs/>
      <w:color w:val="032A65"/>
      <w:sz w:val="28"/>
      <w:szCs w:val="28"/>
    </w:rPr>
  </w:style>
  <w:style w:type="character" w:customStyle="1" w:styleId="ProjectLocationChar">
    <w:name w:val="ProjectLocation Char"/>
    <w:basedOn w:val="DefaultParagraphFont"/>
    <w:link w:val="ProjectLocation"/>
    <w:rsid w:val="00132879"/>
    <w:rPr>
      <w:rFonts w:ascii="Franklin Gothic Book" w:hAnsi="Franklin Gothic Book"/>
      <w:b/>
      <w:bCs/>
      <w:color w:val="032A65"/>
      <w:sz w:val="28"/>
      <w:szCs w:val="28"/>
    </w:rPr>
  </w:style>
  <w:style w:type="paragraph" w:customStyle="1" w:styleId="ProjectName">
    <w:name w:val="ProjectName"/>
    <w:basedOn w:val="Normal"/>
    <w:link w:val="ProjectNameChar"/>
    <w:qFormat/>
    <w:rsid w:val="00132879"/>
    <w:pPr>
      <w:spacing w:after="0" w:line="240" w:lineRule="auto"/>
    </w:pPr>
    <w:rPr>
      <w:rFonts w:ascii="Franklin Gothic Book" w:hAnsi="Franklin Gothic Book"/>
      <w:b/>
      <w:bCs/>
      <w:color w:val="0373B5"/>
      <w:sz w:val="32"/>
      <w:szCs w:val="32"/>
    </w:rPr>
  </w:style>
  <w:style w:type="character" w:customStyle="1" w:styleId="ProjectNameChar">
    <w:name w:val="ProjectName Char"/>
    <w:basedOn w:val="DefaultParagraphFont"/>
    <w:link w:val="ProjectName"/>
    <w:rsid w:val="00132879"/>
    <w:rPr>
      <w:rFonts w:ascii="Franklin Gothic Book" w:hAnsi="Franklin Gothic Book"/>
      <w:b/>
      <w:bCs/>
      <w:color w:val="0373B5"/>
      <w:sz w:val="32"/>
      <w:szCs w:val="32"/>
    </w:rPr>
  </w:style>
  <w:style w:type="character" w:customStyle="1" w:styleId="LetterHeadline">
    <w:name w:val="Letter Headline"/>
    <w:basedOn w:val="DefaultParagraphFont"/>
    <w:uiPriority w:val="1"/>
    <w:qFormat/>
    <w:rsid w:val="00470C71"/>
    <w:rPr>
      <w:rFonts w:ascii="Franklin Gothic Demi" w:hAnsi="Franklin Gothic Demi"/>
      <w:b/>
      <w:color w:val="032A65"/>
      <w:sz w:val="22"/>
    </w:rPr>
  </w:style>
  <w:style w:type="character" w:customStyle="1" w:styleId="Heading1Char">
    <w:name w:val="Heading 1 Char"/>
    <w:basedOn w:val="DefaultParagraphFont"/>
    <w:link w:val="Heading1"/>
    <w:uiPriority w:val="9"/>
    <w:rsid w:val="00D47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EC1"/>
    <w:rPr>
      <w:rFonts w:eastAsiaTheme="majorEastAsia" w:cstheme="majorBidi"/>
      <w:color w:val="272727" w:themeColor="text1" w:themeTint="D8"/>
    </w:rPr>
  </w:style>
  <w:style w:type="paragraph" w:styleId="Title">
    <w:name w:val="Title"/>
    <w:basedOn w:val="Normal"/>
    <w:next w:val="Normal"/>
    <w:link w:val="TitleChar"/>
    <w:uiPriority w:val="10"/>
    <w:qFormat/>
    <w:rsid w:val="00D47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EC1"/>
    <w:pPr>
      <w:spacing w:before="160"/>
      <w:jc w:val="center"/>
    </w:pPr>
    <w:rPr>
      <w:i/>
      <w:iCs/>
      <w:color w:val="404040" w:themeColor="text1" w:themeTint="BF"/>
    </w:rPr>
  </w:style>
  <w:style w:type="character" w:customStyle="1" w:styleId="QuoteChar">
    <w:name w:val="Quote Char"/>
    <w:basedOn w:val="DefaultParagraphFont"/>
    <w:link w:val="Quote"/>
    <w:uiPriority w:val="29"/>
    <w:rsid w:val="00D47EC1"/>
    <w:rPr>
      <w:i/>
      <w:iCs/>
      <w:color w:val="404040" w:themeColor="text1" w:themeTint="BF"/>
    </w:rPr>
  </w:style>
  <w:style w:type="paragraph" w:styleId="ListParagraph">
    <w:name w:val="List Paragraph"/>
    <w:basedOn w:val="Normal"/>
    <w:uiPriority w:val="34"/>
    <w:qFormat/>
    <w:rsid w:val="00D47EC1"/>
    <w:pPr>
      <w:ind w:left="720"/>
      <w:contextualSpacing/>
    </w:pPr>
  </w:style>
  <w:style w:type="character" w:styleId="IntenseEmphasis">
    <w:name w:val="Intense Emphasis"/>
    <w:basedOn w:val="DefaultParagraphFont"/>
    <w:uiPriority w:val="21"/>
    <w:qFormat/>
    <w:rsid w:val="00D47EC1"/>
    <w:rPr>
      <w:i/>
      <w:iCs/>
      <w:color w:val="0F4761" w:themeColor="accent1" w:themeShade="BF"/>
    </w:rPr>
  </w:style>
  <w:style w:type="paragraph" w:styleId="IntenseQuote">
    <w:name w:val="Intense Quote"/>
    <w:basedOn w:val="Normal"/>
    <w:next w:val="Normal"/>
    <w:link w:val="IntenseQuoteChar"/>
    <w:uiPriority w:val="30"/>
    <w:qFormat/>
    <w:rsid w:val="00D47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EC1"/>
    <w:rPr>
      <w:i/>
      <w:iCs/>
      <w:color w:val="0F4761" w:themeColor="accent1" w:themeShade="BF"/>
    </w:rPr>
  </w:style>
  <w:style w:type="character" w:styleId="IntenseReference">
    <w:name w:val="Intense Reference"/>
    <w:basedOn w:val="DefaultParagraphFont"/>
    <w:uiPriority w:val="32"/>
    <w:qFormat/>
    <w:rsid w:val="00D47EC1"/>
    <w:rPr>
      <w:b/>
      <w:bCs/>
      <w:smallCaps/>
      <w:color w:val="0F4761" w:themeColor="accent1" w:themeShade="BF"/>
      <w:spacing w:val="5"/>
    </w:rPr>
  </w:style>
  <w:style w:type="paragraph" w:styleId="Revision">
    <w:name w:val="Revision"/>
    <w:hidden/>
    <w:uiPriority w:val="99"/>
    <w:semiHidden/>
    <w:rsid w:val="007B33EB"/>
    <w:pPr>
      <w:spacing w:after="0" w:line="240" w:lineRule="auto"/>
    </w:pPr>
  </w:style>
  <w:style w:type="character" w:styleId="CommentReference">
    <w:name w:val="annotation reference"/>
    <w:basedOn w:val="DefaultParagraphFont"/>
    <w:uiPriority w:val="99"/>
    <w:semiHidden/>
    <w:unhideWhenUsed/>
    <w:rsid w:val="007B33EB"/>
    <w:rPr>
      <w:sz w:val="16"/>
      <w:szCs w:val="16"/>
    </w:rPr>
  </w:style>
  <w:style w:type="paragraph" w:styleId="CommentText">
    <w:name w:val="annotation text"/>
    <w:basedOn w:val="Normal"/>
    <w:link w:val="CommentTextChar"/>
    <w:uiPriority w:val="99"/>
    <w:unhideWhenUsed/>
    <w:rsid w:val="007B33EB"/>
    <w:pPr>
      <w:spacing w:line="240" w:lineRule="auto"/>
    </w:pPr>
    <w:rPr>
      <w:sz w:val="20"/>
      <w:szCs w:val="20"/>
    </w:rPr>
  </w:style>
  <w:style w:type="character" w:customStyle="1" w:styleId="CommentTextChar">
    <w:name w:val="Comment Text Char"/>
    <w:basedOn w:val="DefaultParagraphFont"/>
    <w:link w:val="CommentText"/>
    <w:uiPriority w:val="99"/>
    <w:rsid w:val="007B33EB"/>
    <w:rPr>
      <w:sz w:val="20"/>
      <w:szCs w:val="20"/>
    </w:rPr>
  </w:style>
  <w:style w:type="paragraph" w:styleId="CommentSubject">
    <w:name w:val="annotation subject"/>
    <w:basedOn w:val="CommentText"/>
    <w:next w:val="CommentText"/>
    <w:link w:val="CommentSubjectChar"/>
    <w:uiPriority w:val="99"/>
    <w:semiHidden/>
    <w:unhideWhenUsed/>
    <w:rsid w:val="007B33EB"/>
    <w:rPr>
      <w:b/>
      <w:bCs/>
    </w:rPr>
  </w:style>
  <w:style w:type="character" w:customStyle="1" w:styleId="CommentSubjectChar">
    <w:name w:val="Comment Subject Char"/>
    <w:basedOn w:val="CommentTextChar"/>
    <w:link w:val="CommentSubject"/>
    <w:uiPriority w:val="99"/>
    <w:semiHidden/>
    <w:rsid w:val="007B3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Hammond</dc:creator>
  <cp:keywords/>
  <dc:description/>
  <cp:lastModifiedBy>Tad Herold</cp:lastModifiedBy>
  <cp:revision>2</cp:revision>
  <dcterms:created xsi:type="dcterms:W3CDTF">2025-02-12T16:25:00Z</dcterms:created>
  <dcterms:modified xsi:type="dcterms:W3CDTF">2025-02-12T16:25:00Z</dcterms:modified>
</cp:coreProperties>
</file>